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2C6" w:rsidRPr="00615950" w:rsidRDefault="00515DCA" w:rsidP="00515DCA">
      <w:pPr>
        <w:pStyle w:val="ConsPlusTitle"/>
        <w:widowControl/>
        <w:jc w:val="right"/>
        <w:rPr>
          <w:b w:val="0"/>
          <w:sz w:val="26"/>
          <w:szCs w:val="26"/>
        </w:rPr>
      </w:pPr>
      <w:r w:rsidRPr="00615950">
        <w:rPr>
          <w:b w:val="0"/>
          <w:sz w:val="26"/>
          <w:szCs w:val="26"/>
        </w:rPr>
        <w:t>Приложение № 3 к Порядку</w:t>
      </w:r>
    </w:p>
    <w:p w:rsidR="00515DCA" w:rsidRDefault="00515DCA" w:rsidP="00E6477A">
      <w:pPr>
        <w:spacing w:after="0" w:line="240" w:lineRule="auto"/>
        <w:jc w:val="center"/>
        <w:rPr>
          <w:rFonts w:ascii="Times New Roman" w:hAnsi="Times New Roman" w:cs="Times New Roman"/>
          <w:b/>
          <w:sz w:val="26"/>
          <w:szCs w:val="26"/>
        </w:rPr>
      </w:pPr>
    </w:p>
    <w:p w:rsidR="00515DCA" w:rsidRDefault="00515DCA" w:rsidP="00E6477A">
      <w:pPr>
        <w:spacing w:after="0" w:line="240" w:lineRule="auto"/>
        <w:jc w:val="center"/>
        <w:rPr>
          <w:rFonts w:ascii="Times New Roman" w:hAnsi="Times New Roman" w:cs="Times New Roman"/>
          <w:b/>
          <w:sz w:val="26"/>
          <w:szCs w:val="26"/>
        </w:rPr>
      </w:pPr>
    </w:p>
    <w:p w:rsidR="00515DCA" w:rsidRPr="00515DCA" w:rsidRDefault="00515DCA" w:rsidP="00515DCA">
      <w:pPr>
        <w:spacing w:after="0" w:line="240" w:lineRule="auto"/>
        <w:jc w:val="center"/>
        <w:rPr>
          <w:rFonts w:ascii="Times New Roman" w:hAnsi="Times New Roman" w:cs="Times New Roman"/>
          <w:b/>
          <w:sz w:val="26"/>
          <w:szCs w:val="26"/>
        </w:rPr>
      </w:pPr>
      <w:r w:rsidRPr="00515DCA">
        <w:rPr>
          <w:rFonts w:ascii="Times New Roman" w:hAnsi="Times New Roman" w:cs="Times New Roman"/>
          <w:b/>
          <w:sz w:val="26"/>
          <w:szCs w:val="26"/>
        </w:rPr>
        <w:t>ПЕРЕЧЕНЬ</w:t>
      </w:r>
    </w:p>
    <w:p w:rsidR="00E6477A" w:rsidRDefault="00515DCA" w:rsidP="00515DCA">
      <w:pPr>
        <w:spacing w:after="0" w:line="240" w:lineRule="auto"/>
        <w:jc w:val="center"/>
        <w:rPr>
          <w:rFonts w:ascii="Times New Roman" w:hAnsi="Times New Roman" w:cs="Times New Roman"/>
          <w:b/>
          <w:sz w:val="26"/>
          <w:szCs w:val="26"/>
        </w:rPr>
      </w:pPr>
      <w:r w:rsidRPr="00515DCA">
        <w:rPr>
          <w:rFonts w:ascii="Times New Roman" w:hAnsi="Times New Roman" w:cs="Times New Roman"/>
          <w:b/>
          <w:sz w:val="26"/>
          <w:szCs w:val="26"/>
        </w:rPr>
        <w:t>ДОКУМЕНТОВ, ПРИЛАГАЕМЫХ К ЗАЯВКЕ</w:t>
      </w:r>
    </w:p>
    <w:p w:rsidR="00515DCA" w:rsidRPr="006F02C6" w:rsidRDefault="00515DCA" w:rsidP="00515DCA">
      <w:pPr>
        <w:spacing w:after="0" w:line="240" w:lineRule="auto"/>
        <w:jc w:val="center"/>
        <w:rPr>
          <w:rFonts w:ascii="Times New Roman" w:hAnsi="Times New Roman" w:cs="Times New Roman"/>
          <w:b/>
          <w:sz w:val="26"/>
          <w:szCs w:val="26"/>
        </w:rPr>
      </w:pPr>
    </w:p>
    <w:p w:rsidR="006F02C6" w:rsidRPr="00DB07A5" w:rsidRDefault="006F02C6" w:rsidP="004D71A9">
      <w:pPr>
        <w:tabs>
          <w:tab w:val="left" w:pos="851"/>
        </w:tabs>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1. Копия устава Заявителя, заверенная уполномоченным должностным лицом Заявителя.</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2. </w:t>
      </w:r>
      <w:r w:rsidR="007E29CC" w:rsidRPr="007E29CC">
        <w:rPr>
          <w:rFonts w:ascii="Times New Roman" w:hAnsi="Times New Roman" w:cs="Times New Roman"/>
          <w:sz w:val="26"/>
          <w:szCs w:val="26"/>
        </w:rPr>
        <w:t>Копия приказа, протокола собрания учредителей или иного документа о назначении руководителя, заверенная уполномоченным должностным лицом Заявителя</w:t>
      </w:r>
      <w:r w:rsidRPr="00DB07A5">
        <w:rPr>
          <w:rFonts w:ascii="Times New Roman" w:hAnsi="Times New Roman" w:cs="Times New Roman"/>
          <w:sz w:val="26"/>
          <w:szCs w:val="26"/>
        </w:rPr>
        <w:t>.</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3. </w:t>
      </w:r>
      <w:r w:rsidR="007E29CC" w:rsidRPr="007E29CC">
        <w:rPr>
          <w:rFonts w:ascii="Times New Roman" w:hAnsi="Times New Roman" w:cs="Times New Roman"/>
          <w:sz w:val="26"/>
          <w:szCs w:val="26"/>
        </w:rPr>
        <w:t>Оригинал (или нотариально заверенная копия) выписки из Единого государственного реестра юридических лиц, выданной не ранее, чем за 30 (тридцать) календарных дней до даты начала приема Заявок, установленной приказом Фонда</w:t>
      </w:r>
      <w:r w:rsidRPr="00DB07A5">
        <w:rPr>
          <w:rFonts w:ascii="Times New Roman" w:hAnsi="Times New Roman" w:cs="Times New Roman"/>
          <w:sz w:val="26"/>
          <w:szCs w:val="26"/>
        </w:rPr>
        <w:t xml:space="preserve">. </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3.1. </w:t>
      </w:r>
      <w:r w:rsidR="007E29CC" w:rsidRPr="007E29CC">
        <w:rPr>
          <w:rFonts w:ascii="Times New Roman" w:hAnsi="Times New Roman" w:cs="Times New Roman"/>
          <w:sz w:val="26"/>
          <w:szCs w:val="26"/>
        </w:rPr>
        <w:t>В случае если в выписке из Единого государственного реестра юридических лиц не содержится сведений о видах экономической деятельности, дополнительно к оригиналу (или нотариально заверенной копии) выписки из Единого государственного реестра юридических лиц предоставляется копия листа записи Единого государственного реестра юридических лиц, содержащая сведения о видах экономической деятельности, которыми занимается юридическое лицо, заверенная уполномоченным должностным лицом организации</w:t>
      </w:r>
      <w:r w:rsidRPr="00DB07A5">
        <w:rPr>
          <w:rFonts w:ascii="Times New Roman" w:hAnsi="Times New Roman" w:cs="Times New Roman"/>
          <w:sz w:val="26"/>
          <w:szCs w:val="26"/>
        </w:rPr>
        <w:t>.</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4. </w:t>
      </w:r>
      <w:r w:rsidR="007E29CC" w:rsidRPr="007E29CC">
        <w:rPr>
          <w:rFonts w:ascii="Times New Roman" w:hAnsi="Times New Roman" w:cs="Times New Roman"/>
          <w:sz w:val="26"/>
          <w:szCs w:val="26"/>
        </w:rPr>
        <w:t>Оригинал (или нотариально заверенная копия)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(КНД 1120101), выданный инспекцией Федеральной налоговой службой и по состоянию на дату не ранее, чем за 30 (тридцать) календарных дней до даты начала приема Заявок, установленной приказом Фонда</w:t>
      </w:r>
      <w:r w:rsidRPr="00DB07A5">
        <w:rPr>
          <w:rFonts w:ascii="Times New Roman" w:hAnsi="Times New Roman" w:cs="Times New Roman"/>
          <w:sz w:val="26"/>
          <w:szCs w:val="26"/>
        </w:rPr>
        <w:t>.</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5. </w:t>
      </w:r>
      <w:r w:rsidR="007E29CC" w:rsidRPr="007E29CC">
        <w:rPr>
          <w:rFonts w:ascii="Times New Roman" w:hAnsi="Times New Roman" w:cs="Times New Roman"/>
          <w:sz w:val="26"/>
          <w:szCs w:val="26"/>
        </w:rPr>
        <w:t>Справка по состоянию на первое число месяца, в котором осуществляется подача Заявки на проведение отбора, за подписью руководителя (иного уполномоченного лица) Заявителя, содержащая информацию (гарантию) о том, что</w:t>
      </w:r>
      <w:r w:rsidRPr="00DB07A5">
        <w:rPr>
          <w:rFonts w:ascii="Times New Roman" w:hAnsi="Times New Roman" w:cs="Times New Roman"/>
          <w:sz w:val="26"/>
          <w:szCs w:val="26"/>
        </w:rPr>
        <w:t>:</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а) </w:t>
      </w:r>
      <w:r w:rsidR="007E29CC" w:rsidRPr="007E29CC">
        <w:rPr>
          <w:rFonts w:ascii="Times New Roman" w:hAnsi="Times New Roman" w:cs="Times New Roman"/>
          <w:sz w:val="26"/>
          <w:szCs w:val="26"/>
        </w:rPr>
        <w:t>на дату начала приема Заявок, установленную приказом Фонда, в кинозале не осуществлялся Цифровой кинопоказ в течение не менее, чем двенадцати календарных месяцев до даты начала приема Заявок, установленную приказом Фонда</w:t>
      </w:r>
      <w:r w:rsidRPr="00DB07A5">
        <w:rPr>
          <w:rFonts w:ascii="Times New Roman" w:hAnsi="Times New Roman" w:cs="Times New Roman"/>
          <w:sz w:val="26"/>
          <w:szCs w:val="26"/>
        </w:rPr>
        <w:t>;</w:t>
      </w:r>
    </w:p>
    <w:p w:rsidR="006F02C6" w:rsidRPr="00DB07A5" w:rsidRDefault="006F02C6" w:rsidP="004D71A9">
      <w:pPr>
        <w:autoSpaceDE w:val="0"/>
        <w:autoSpaceDN w:val="0"/>
        <w:adjustRightInd w:val="0"/>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б) </w:t>
      </w:r>
      <w:r w:rsidR="007E51D0" w:rsidRPr="007E51D0">
        <w:rPr>
          <w:rFonts w:ascii="Times New Roman" w:hAnsi="Times New Roman" w:cs="Times New Roman"/>
          <w:sz w:val="26"/>
          <w:szCs w:val="26"/>
        </w:rPr>
        <w:t>у Заявителя отсутствует неисполненная обязанность перед Фондом по возврату средств, ранее предоставленных Фондом на цели, предусмотренные пунктом 3 Правил, а также по уплате пеней (штрафов) и процентов, подлежащих уплате в связи с нарушением условий ранее заключенных с Фондом договоров</w:t>
      </w:r>
      <w:bookmarkStart w:id="0" w:name="_GoBack"/>
      <w:bookmarkEnd w:id="0"/>
      <w:r w:rsidR="0001741D">
        <w:rPr>
          <w:rFonts w:ascii="Times New Roman" w:hAnsi="Times New Roman" w:cs="Times New Roman"/>
          <w:sz w:val="26"/>
          <w:szCs w:val="26"/>
        </w:rPr>
        <w:t>;</w:t>
      </w:r>
    </w:p>
    <w:p w:rsidR="006F02C6" w:rsidRPr="00DB07A5" w:rsidRDefault="006F02C6" w:rsidP="004D71A9">
      <w:pPr>
        <w:autoSpaceDE w:val="0"/>
        <w:autoSpaceDN w:val="0"/>
        <w:adjustRightInd w:val="0"/>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в) </w:t>
      </w:r>
      <w:r w:rsidR="007E29CC" w:rsidRPr="007E29CC">
        <w:rPr>
          <w:rFonts w:ascii="Times New Roman" w:hAnsi="Times New Roman" w:cs="Times New Roman"/>
          <w:sz w:val="26"/>
          <w:szCs w:val="26"/>
        </w:rPr>
        <w:t>у Заявителя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r w:rsidRPr="00DB07A5">
        <w:rPr>
          <w:rFonts w:ascii="Times New Roman" w:hAnsi="Times New Roman" w:cs="Times New Roman"/>
          <w:sz w:val="26"/>
          <w:szCs w:val="26"/>
        </w:rPr>
        <w:t>;</w:t>
      </w:r>
    </w:p>
    <w:p w:rsidR="006F02C6" w:rsidRPr="00DB07A5" w:rsidRDefault="006F02C6" w:rsidP="004D71A9">
      <w:pPr>
        <w:autoSpaceDE w:val="0"/>
        <w:autoSpaceDN w:val="0"/>
        <w:adjustRightInd w:val="0"/>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г) </w:t>
      </w:r>
      <w:r w:rsidR="007E29CC" w:rsidRPr="007E29CC">
        <w:rPr>
          <w:rFonts w:ascii="Times New Roman" w:hAnsi="Times New Roman" w:cs="Times New Roman"/>
          <w:sz w:val="26"/>
          <w:szCs w:val="26"/>
        </w:rPr>
        <w:t>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DB07A5">
        <w:rPr>
          <w:rFonts w:ascii="Times New Roman" w:hAnsi="Times New Roman" w:cs="Times New Roman"/>
          <w:sz w:val="26"/>
          <w:szCs w:val="26"/>
        </w:rPr>
        <w:t>;</w:t>
      </w:r>
    </w:p>
    <w:p w:rsidR="006F02C6" w:rsidRPr="00DB07A5" w:rsidRDefault="006F02C6" w:rsidP="004D71A9">
      <w:pPr>
        <w:autoSpaceDE w:val="0"/>
        <w:autoSpaceDN w:val="0"/>
        <w:adjustRightInd w:val="0"/>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д) </w:t>
      </w:r>
      <w:r w:rsidR="007E29CC" w:rsidRPr="007E29CC">
        <w:rPr>
          <w:rFonts w:ascii="Times New Roman" w:hAnsi="Times New Roman" w:cs="Times New Roman"/>
          <w:sz w:val="26"/>
          <w:szCs w:val="26"/>
        </w:rPr>
        <w:t>Заявитель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должна быть введена процедура банкротства, его деятельность не должна быть приостановлена в порядке, предусмотренном законодательством Российской Федерации</w:t>
      </w:r>
      <w:r w:rsidRPr="00DB07A5">
        <w:rPr>
          <w:rFonts w:ascii="Times New Roman" w:hAnsi="Times New Roman" w:cs="Times New Roman"/>
          <w:sz w:val="26"/>
          <w:szCs w:val="26"/>
        </w:rPr>
        <w:t>;</w:t>
      </w:r>
    </w:p>
    <w:p w:rsidR="006F02C6" w:rsidRPr="00DB07A5" w:rsidRDefault="006F02C6" w:rsidP="004D71A9">
      <w:pPr>
        <w:autoSpaceDE w:val="0"/>
        <w:autoSpaceDN w:val="0"/>
        <w:adjustRightInd w:val="0"/>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е) </w:t>
      </w:r>
      <w:r w:rsidR="007E29CC" w:rsidRPr="007E29CC">
        <w:rPr>
          <w:rFonts w:ascii="Times New Roman" w:hAnsi="Times New Roman" w:cs="Times New Roman"/>
          <w:sz w:val="26"/>
          <w:szCs w:val="26"/>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w:t>
      </w:r>
      <w:r w:rsidR="007E29CC" w:rsidRPr="007E29CC">
        <w:rPr>
          <w:rFonts w:ascii="Times New Roman" w:hAnsi="Times New Roman" w:cs="Times New Roman"/>
          <w:sz w:val="26"/>
          <w:szCs w:val="26"/>
        </w:rPr>
        <w:lastRenderedPageBreak/>
        <w:t>лице, исполняющем функции единоличного исполнительного органа, или главном бухгалтере Заявителя</w:t>
      </w:r>
      <w:r w:rsidRPr="00DB07A5">
        <w:rPr>
          <w:rFonts w:ascii="Times New Roman" w:hAnsi="Times New Roman" w:cs="Times New Roman"/>
          <w:sz w:val="26"/>
          <w:szCs w:val="26"/>
        </w:rPr>
        <w:t xml:space="preserve">; </w:t>
      </w:r>
    </w:p>
    <w:p w:rsidR="0001741D" w:rsidRDefault="006F02C6" w:rsidP="004D71A9">
      <w:pPr>
        <w:autoSpaceDE w:val="0"/>
        <w:autoSpaceDN w:val="0"/>
        <w:adjustRightInd w:val="0"/>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ж) </w:t>
      </w:r>
      <w:r w:rsidR="007E29CC" w:rsidRPr="007E29CC">
        <w:rPr>
          <w:rFonts w:ascii="Times New Roman" w:hAnsi="Times New Roman" w:cs="Times New Roman"/>
          <w:sz w:val="26"/>
          <w:szCs w:val="26"/>
        </w:rPr>
        <w:t>Заявитель не является иностранным юридическим лицом,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превышает 25 (двадцать пять) процентов</w:t>
      </w:r>
      <w:r w:rsidR="0001741D">
        <w:rPr>
          <w:rFonts w:ascii="Times New Roman" w:hAnsi="Times New Roman" w:cs="Times New Roman"/>
          <w:sz w:val="26"/>
          <w:szCs w:val="26"/>
        </w:rPr>
        <w:t xml:space="preserve">; </w:t>
      </w:r>
    </w:p>
    <w:p w:rsidR="006F02C6" w:rsidRPr="00DB07A5" w:rsidRDefault="006F02C6" w:rsidP="004D71A9">
      <w:pPr>
        <w:autoSpaceDE w:val="0"/>
        <w:autoSpaceDN w:val="0"/>
        <w:adjustRightInd w:val="0"/>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з) </w:t>
      </w:r>
      <w:r w:rsidR="007E29CC" w:rsidRPr="007E29CC">
        <w:rPr>
          <w:rFonts w:ascii="Times New Roman" w:hAnsi="Times New Roman" w:cs="Times New Roman"/>
          <w:sz w:val="26"/>
          <w:szCs w:val="26"/>
        </w:rPr>
        <w:t>Заявитель в текущем финансовом году не получает из федерального бюджета средства на основании иных нормативных правовых актов Российской Федерации на цели, указанные в абзаце 8 пункта 3 Правил</w:t>
      </w:r>
      <w:r w:rsidRPr="00DB07A5">
        <w:rPr>
          <w:rFonts w:ascii="Times New Roman" w:hAnsi="Times New Roman" w:cs="Times New Roman"/>
          <w:sz w:val="26"/>
          <w:szCs w:val="26"/>
        </w:rPr>
        <w:t>;</w:t>
      </w:r>
    </w:p>
    <w:p w:rsidR="006F02C6" w:rsidRPr="00DB07A5" w:rsidRDefault="006F02C6" w:rsidP="004D71A9">
      <w:pPr>
        <w:autoSpaceDE w:val="0"/>
        <w:autoSpaceDN w:val="0"/>
        <w:adjustRightInd w:val="0"/>
        <w:spacing w:after="0" w:line="240" w:lineRule="auto"/>
        <w:ind w:left="-709" w:firstLine="425"/>
        <w:jc w:val="both"/>
        <w:rPr>
          <w:rFonts w:ascii="Times New Roman" w:eastAsia="Times New Roman" w:hAnsi="Times New Roman" w:cs="Times New Roman"/>
          <w:sz w:val="26"/>
          <w:szCs w:val="26"/>
        </w:rPr>
      </w:pPr>
      <w:r w:rsidRPr="00DB07A5">
        <w:rPr>
          <w:rFonts w:ascii="Times New Roman" w:hAnsi="Times New Roman" w:cs="Times New Roman"/>
          <w:sz w:val="26"/>
          <w:szCs w:val="26"/>
        </w:rPr>
        <w:t xml:space="preserve">и) </w:t>
      </w:r>
      <w:r w:rsidR="007E29CC" w:rsidRPr="007E29CC">
        <w:rPr>
          <w:rFonts w:ascii="Times New Roman" w:eastAsia="Times New Roman" w:hAnsi="Times New Roman" w:cs="Times New Roman"/>
          <w:sz w:val="26"/>
          <w:szCs w:val="26"/>
        </w:rPr>
        <w:t>Заявитель не находится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r w:rsidRPr="00DB07A5">
        <w:rPr>
          <w:rFonts w:ascii="Times New Roman" w:eastAsia="Times New Roman" w:hAnsi="Times New Roman" w:cs="Times New Roman"/>
          <w:sz w:val="26"/>
          <w:szCs w:val="26"/>
        </w:rPr>
        <w:t>;</w:t>
      </w:r>
    </w:p>
    <w:p w:rsidR="006F02C6" w:rsidRDefault="006F02C6" w:rsidP="004D71A9">
      <w:pPr>
        <w:autoSpaceDE w:val="0"/>
        <w:autoSpaceDN w:val="0"/>
        <w:adjustRightInd w:val="0"/>
        <w:spacing w:after="0" w:line="240" w:lineRule="auto"/>
        <w:ind w:left="-709" w:firstLine="425"/>
        <w:jc w:val="both"/>
        <w:rPr>
          <w:rFonts w:ascii="Times New Roman" w:hAnsi="Times New Roman" w:cs="Times New Roman"/>
          <w:sz w:val="26"/>
          <w:szCs w:val="26"/>
        </w:rPr>
      </w:pPr>
      <w:r w:rsidRPr="00DB07A5">
        <w:rPr>
          <w:rFonts w:ascii="Times New Roman" w:eastAsia="Times New Roman" w:hAnsi="Times New Roman" w:cs="Times New Roman"/>
          <w:sz w:val="26"/>
          <w:szCs w:val="26"/>
        </w:rPr>
        <w:t xml:space="preserve">к) </w:t>
      </w:r>
      <w:r w:rsidR="007E29CC" w:rsidRPr="007E29CC">
        <w:rPr>
          <w:rFonts w:ascii="Times New Roman" w:hAnsi="Times New Roman" w:cs="Times New Roman"/>
          <w:sz w:val="26"/>
          <w:szCs w:val="26"/>
        </w:rPr>
        <w:t>кинозал, на Переоборудование которого подана Заявка, будет располагаться в нежилом здании, неотделимо связанном с земельным участком и капитальным фундаментом, на котором оно построено, и (или) нежилом помещении, расположенном в здании, неотделимо связанном с земельным участком и капитальным фундаментом, на котором оно построено, которое(</w:t>
      </w:r>
      <w:proofErr w:type="spellStart"/>
      <w:r w:rsidR="007E29CC" w:rsidRPr="007E29CC">
        <w:rPr>
          <w:rFonts w:ascii="Times New Roman" w:hAnsi="Times New Roman" w:cs="Times New Roman"/>
          <w:sz w:val="26"/>
          <w:szCs w:val="26"/>
        </w:rPr>
        <w:t>ые</w:t>
      </w:r>
      <w:proofErr w:type="spellEnd"/>
      <w:r w:rsidR="007E29CC" w:rsidRPr="007E29CC">
        <w:rPr>
          <w:rFonts w:ascii="Times New Roman" w:hAnsi="Times New Roman" w:cs="Times New Roman"/>
          <w:sz w:val="26"/>
          <w:szCs w:val="26"/>
        </w:rPr>
        <w:t>) (здание и (или) помещение) оборудованы необходимыми для его эксплуатации коммуникациями (система отопления, водопровод, внутренняя сеть электропроводки, вентиляционные устройства, система противопожарной безопасности и т.д.)</w:t>
      </w:r>
      <w:r w:rsidRPr="00DB07A5">
        <w:rPr>
          <w:rFonts w:ascii="Times New Roman" w:hAnsi="Times New Roman" w:cs="Times New Roman"/>
          <w:sz w:val="26"/>
          <w:szCs w:val="26"/>
        </w:rPr>
        <w:t>.</w:t>
      </w:r>
    </w:p>
    <w:p w:rsidR="004177A5" w:rsidRDefault="004177A5" w:rsidP="004D71A9">
      <w:pPr>
        <w:autoSpaceDE w:val="0"/>
        <w:autoSpaceDN w:val="0"/>
        <w:adjustRightInd w:val="0"/>
        <w:spacing w:after="0" w:line="240" w:lineRule="auto"/>
        <w:ind w:left="-709" w:firstLine="425"/>
        <w:jc w:val="both"/>
        <w:rPr>
          <w:rFonts w:ascii="Times New Roman" w:hAnsi="Times New Roman" w:cs="Times New Roman"/>
          <w:sz w:val="26"/>
          <w:szCs w:val="26"/>
        </w:rPr>
      </w:pPr>
      <w:r>
        <w:rPr>
          <w:rFonts w:ascii="Times New Roman" w:hAnsi="Times New Roman" w:cs="Times New Roman"/>
          <w:sz w:val="26"/>
          <w:szCs w:val="26"/>
        </w:rPr>
        <w:t xml:space="preserve">л) </w:t>
      </w:r>
      <w:r w:rsidR="007E29CC" w:rsidRPr="007E29CC">
        <w:rPr>
          <w:rFonts w:ascii="Times New Roman" w:hAnsi="Times New Roman" w:cs="Times New Roman"/>
          <w:sz w:val="26"/>
          <w:szCs w:val="26"/>
        </w:rPr>
        <w:t>руководитель Заявителя не замещает и (или) не замещал должность руководителя организации, которой ранее была предоставлена субсидия из федерального бюджета на поддержку кинематографии Министерством культуры Российской Федерации и которая не выполнила обязательства по заключенным соглашениям и не осуществила возврат субсидии в федеральный бюджет, либо которой ранее была оказана поддержка Фондом на цели, предусмотренные абзацами вторым - седьмым пункта 3 Правил, и которая не выполнила обязательства по производству и (или) прокату национального фильма и (или) не осуществила возврат Фонду предоставленных средств</w:t>
      </w:r>
      <w:r>
        <w:rPr>
          <w:rFonts w:ascii="Times New Roman" w:hAnsi="Times New Roman" w:cs="Times New Roman"/>
          <w:sz w:val="26"/>
          <w:szCs w:val="26"/>
        </w:rPr>
        <w:t xml:space="preserve">; </w:t>
      </w:r>
    </w:p>
    <w:p w:rsidR="004177A5" w:rsidRPr="00DB07A5" w:rsidRDefault="004177A5" w:rsidP="004D71A9">
      <w:pPr>
        <w:autoSpaceDE w:val="0"/>
        <w:autoSpaceDN w:val="0"/>
        <w:adjustRightInd w:val="0"/>
        <w:spacing w:after="0" w:line="240" w:lineRule="auto"/>
        <w:ind w:left="-709" w:firstLine="425"/>
        <w:jc w:val="both"/>
        <w:rPr>
          <w:rFonts w:ascii="Times New Roman" w:hAnsi="Times New Roman" w:cs="Times New Roman"/>
          <w:sz w:val="26"/>
          <w:szCs w:val="26"/>
        </w:rPr>
      </w:pPr>
      <w:r>
        <w:rPr>
          <w:rFonts w:ascii="Times New Roman" w:hAnsi="Times New Roman" w:cs="Times New Roman"/>
          <w:sz w:val="26"/>
          <w:szCs w:val="26"/>
        </w:rPr>
        <w:t xml:space="preserve">м) </w:t>
      </w:r>
      <w:r w:rsidR="007E29CC" w:rsidRPr="007E29CC">
        <w:rPr>
          <w:rFonts w:ascii="Times New Roman" w:hAnsi="Times New Roman" w:cs="Times New Roman"/>
          <w:sz w:val="26"/>
          <w:szCs w:val="26"/>
        </w:rPr>
        <w:t>у Заявителя отсутствует неисполненная обязанность по ранее заключенным с Министерством культуры Российской Федерации соглашениям перед Министерством культуры Российской Федерации по возврату средств субсидий из федерального бюджета на поддержку кинематографии, а также по уплате пеней (штрафов) и процентов, подлежащих уплате в соответствии с ранее заключенными с организацией кинематографии соглашениями, в том числе за просрочку исполнения обязательств по таким соглашениям</w:t>
      </w:r>
      <w:r>
        <w:rPr>
          <w:rFonts w:ascii="Times New Roman" w:hAnsi="Times New Roman" w:cs="Times New Roman"/>
          <w:sz w:val="26"/>
          <w:szCs w:val="26"/>
        </w:rPr>
        <w:t>.</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6. </w:t>
      </w:r>
      <w:r w:rsidR="007E29CC" w:rsidRPr="007E29CC">
        <w:rPr>
          <w:rFonts w:ascii="Times New Roman" w:hAnsi="Times New Roman" w:cs="Times New Roman"/>
          <w:sz w:val="26"/>
          <w:szCs w:val="26"/>
        </w:rPr>
        <w:t xml:space="preserve">Копии документов-оснований, подтверждающих право владения Заявителя </w:t>
      </w:r>
      <w:r w:rsidR="007E29CC" w:rsidRPr="007E29CC">
        <w:rPr>
          <w:rFonts w:ascii="Times New Roman" w:hAnsi="Times New Roman" w:cs="Times New Roman"/>
          <w:sz w:val="26"/>
          <w:szCs w:val="26"/>
        </w:rPr>
        <w:br/>
        <w:t>на помещения, подлежащие Переоборудованию, заверенная подписью уполномоченного должностного лица и печатью организации</w:t>
      </w:r>
      <w:r w:rsidRPr="00DB07A5">
        <w:rPr>
          <w:rFonts w:ascii="Times New Roman" w:hAnsi="Times New Roman" w:cs="Times New Roman"/>
          <w:sz w:val="26"/>
          <w:szCs w:val="26"/>
        </w:rPr>
        <w:t>:</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6.1. для Заявителей, владеющих помещениями бессрочно (за исключением аренды) -</w:t>
      </w:r>
    </w:p>
    <w:p w:rsidR="006F02C6" w:rsidRPr="00DB07A5" w:rsidRDefault="007E29CC" w:rsidP="004D71A9">
      <w:pPr>
        <w:spacing w:after="0" w:line="240" w:lineRule="auto"/>
        <w:ind w:left="-709" w:firstLine="425"/>
        <w:jc w:val="both"/>
        <w:rPr>
          <w:rFonts w:ascii="Times New Roman" w:hAnsi="Times New Roman" w:cs="Times New Roman"/>
          <w:sz w:val="26"/>
          <w:szCs w:val="26"/>
        </w:rPr>
      </w:pPr>
      <w:r w:rsidRPr="007E29CC">
        <w:rPr>
          <w:rFonts w:ascii="Times New Roman" w:hAnsi="Times New Roman" w:cs="Times New Roman"/>
          <w:sz w:val="26"/>
          <w:szCs w:val="26"/>
        </w:rPr>
        <w:t xml:space="preserve">копия свидетельства о государственной регистрации права или копия выписки из Единого государственного реестра недвижимости/Единого государственного реестра прав на недвижимое имущество и сделок с ним, выданная регистрационным органом </w:t>
      </w:r>
      <w:r w:rsidRPr="007E29CC">
        <w:rPr>
          <w:rFonts w:ascii="Times New Roman" w:hAnsi="Times New Roman" w:cs="Times New Roman"/>
          <w:sz w:val="26"/>
          <w:szCs w:val="26"/>
        </w:rPr>
        <w:br/>
        <w:t>в подтверждение государственной регистрации права</w:t>
      </w:r>
      <w:r w:rsidR="006F02C6" w:rsidRPr="00DB07A5">
        <w:rPr>
          <w:rFonts w:ascii="Times New Roman" w:hAnsi="Times New Roman" w:cs="Times New Roman"/>
          <w:sz w:val="26"/>
          <w:szCs w:val="26"/>
        </w:rPr>
        <w:t xml:space="preserve">, </w:t>
      </w:r>
    </w:p>
    <w:p w:rsidR="006F02C6" w:rsidRPr="00DB07A5" w:rsidRDefault="007E29CC" w:rsidP="004D71A9">
      <w:pPr>
        <w:spacing w:after="0" w:line="240" w:lineRule="auto"/>
        <w:ind w:left="-709" w:firstLine="425"/>
        <w:jc w:val="both"/>
        <w:rPr>
          <w:rFonts w:ascii="Times New Roman" w:hAnsi="Times New Roman" w:cs="Times New Roman"/>
          <w:sz w:val="26"/>
          <w:szCs w:val="26"/>
        </w:rPr>
      </w:pPr>
      <w:r w:rsidRPr="007E29CC">
        <w:rPr>
          <w:rFonts w:ascii="Times New Roman" w:hAnsi="Times New Roman" w:cs="Times New Roman"/>
          <w:sz w:val="26"/>
          <w:szCs w:val="26"/>
        </w:rPr>
        <w:t xml:space="preserve">либо копия выписки из Единого государственного реестра недвижимости или из муниципального реестра имущества сроком выдачи не ранее, чем за 30 (тридцать) календарных дней до даты начала приема Заявок, установленной приказом Фонда (на </w:t>
      </w:r>
      <w:r w:rsidRPr="007E29CC">
        <w:rPr>
          <w:rFonts w:ascii="Times New Roman" w:hAnsi="Times New Roman" w:cs="Times New Roman"/>
          <w:sz w:val="26"/>
          <w:szCs w:val="26"/>
        </w:rPr>
        <w:lastRenderedPageBreak/>
        <w:t>выбор Заявителя), подтверждающая право бессрочного владения Заявителем помещениями</w:t>
      </w:r>
      <w:r w:rsidR="006F02C6" w:rsidRPr="00DB07A5">
        <w:rPr>
          <w:rFonts w:ascii="Times New Roman" w:hAnsi="Times New Roman" w:cs="Times New Roman"/>
          <w:sz w:val="26"/>
          <w:szCs w:val="26"/>
        </w:rPr>
        <w:t>,</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либо копия бессрочного договора оперативного управления с регистрационной надписью, подтверждающей проведение государственной регистрации права;</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6.2. для Заявителей, владеющих помещениями на праве долгосрочной аренды или долгосрочного оперативного управления </w:t>
      </w:r>
      <w:r w:rsidRPr="00DB07A5">
        <w:rPr>
          <w:rFonts w:ascii="Times New Roman" w:hAnsi="Times New Roman" w:cs="Times New Roman"/>
          <w:bCs/>
          <w:sz w:val="26"/>
          <w:szCs w:val="26"/>
        </w:rPr>
        <w:t>–</w:t>
      </w:r>
      <w:r w:rsidRPr="00DB07A5">
        <w:rPr>
          <w:rFonts w:ascii="Times New Roman" w:hAnsi="Times New Roman" w:cs="Times New Roman"/>
          <w:sz w:val="26"/>
          <w:szCs w:val="26"/>
        </w:rPr>
        <w:t xml:space="preserve"> </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копия договора аренды или оперативного управления с регистрационной надписью, подтверждающей проведение государственной регистрации права, </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либо в случае отсутствия на договоре регистрационной надписи, подтверждающей проведение государственной регистрации права, копия выписки из Единого государственного реестра недвижимости сроком выдачи не ранее, чем за 30 (тридцать) календарных дней до даты начала приема Заявок, установленной приказом Фонда, подтверждающая право долгосрочной аренды или долгосрочного оперативного управления Заявителя на помещения, с приложением заверенной Заявителем копии договора аренды или оперативного управления со всеми приложениями и дополнениями;</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6.3. для Заявителей, владеющих помещениями на праве долгосрочного </w:t>
      </w:r>
      <w:r w:rsidRPr="00DB07A5">
        <w:rPr>
          <w:rFonts w:ascii="Times New Roman" w:hAnsi="Times New Roman" w:cs="Times New Roman"/>
          <w:sz w:val="26"/>
          <w:szCs w:val="26"/>
        </w:rPr>
        <w:br/>
        <w:t xml:space="preserve">или бессрочного безвозмездного пользования, предоставляется </w:t>
      </w:r>
      <w:r w:rsidRPr="00DB07A5">
        <w:rPr>
          <w:rFonts w:ascii="Times New Roman" w:hAnsi="Times New Roman" w:cs="Times New Roman"/>
          <w:bCs/>
          <w:sz w:val="26"/>
          <w:szCs w:val="26"/>
        </w:rPr>
        <w:t>–</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копия договора долгосрочного/бессрочного безвозмездного пользования с регистрационной надписью, подтверждающей проведение государственной регистрации права,</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либо в случае отсутствия на договоре регистрационной надписи, подтверждающей проведение государственной регистрации права, копия выписки из Единого государственного реестра недвижимости сроком выдачи не ранее, чем за 30 (тридцать) календарных дней до даты начала приема Заявок, установленной приказом Фонда, подтверждающей проведение государственной регистрации права, с приложением заверенной Заявителем копии договора со всеми приложениями и дополнениями, </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либо следующий комплект документов:</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копии договора безвозмездного пользования со всеми приложениями и дополнительными соглашениями, копия акта приема-передачи имущества, заверенные подписью уполномоченного лица и печатью Заявителя,</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копия документа-основания (в порядке, предусмотренном п. 6.1. и п. 6.2. настоящего приложения), подтверждающего право владения ссудодателем на помещения, переданные в безвозмездное пользование, заверенная подписью уполномоченного должностного лица ссудодателя и печатью ссудодателя,</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 оригинал, нотариально заверенная копия или копия, заверенная уполномоченным должностным лицом и печатью собственника имущества, письменного согласия собственника на осуществление сделки по передачи недвижимого имущества </w:t>
      </w:r>
      <w:r w:rsidRPr="00DB07A5">
        <w:rPr>
          <w:rFonts w:ascii="Times New Roman" w:hAnsi="Times New Roman" w:cs="Times New Roman"/>
          <w:sz w:val="26"/>
          <w:szCs w:val="26"/>
        </w:rPr>
        <w:br/>
        <w:t>в безвозмездное пользование (в случае, если ссудодатель не является собственником имущества),</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копия документа-основания (в порядке, предусмотренном п. 6.1. настоящего приложения), подтверждающего право собственности собственника на недвижимое имущество, переданное в безвозмездное пользование, заверенная подписью уполномоченного должностного лица и печатью собственника имущества (в случае, если ссудодатель не является собственником имущества).</w:t>
      </w:r>
    </w:p>
    <w:p w:rsidR="006F02C6" w:rsidRPr="00DB07A5" w:rsidRDefault="006F02C6" w:rsidP="004D71A9">
      <w:pPr>
        <w:keepNext/>
        <w:spacing w:after="0" w:line="240" w:lineRule="auto"/>
        <w:ind w:left="-709" w:firstLine="425"/>
        <w:jc w:val="both"/>
        <w:outlineLvl w:val="0"/>
        <w:rPr>
          <w:rFonts w:ascii="Times New Roman" w:hAnsi="Times New Roman" w:cs="Times New Roman"/>
          <w:sz w:val="26"/>
          <w:szCs w:val="26"/>
        </w:rPr>
      </w:pPr>
      <w:r w:rsidRPr="00DB07A5">
        <w:rPr>
          <w:rFonts w:ascii="Times New Roman" w:hAnsi="Times New Roman" w:cs="Times New Roman"/>
          <w:sz w:val="26"/>
          <w:szCs w:val="26"/>
        </w:rPr>
        <w:t xml:space="preserve">7. Технические характеристики помещения, подлежащего Переоборудованию, подписанные уполномоченным должностным лицом Заявителя, с приложением копий документов, выданных отделением Бюро технической инвентаризации или иным </w:t>
      </w:r>
      <w:r w:rsidRPr="00DB07A5">
        <w:rPr>
          <w:rFonts w:ascii="Times New Roman" w:hAnsi="Times New Roman" w:cs="Times New Roman"/>
          <w:sz w:val="26"/>
          <w:szCs w:val="26"/>
        </w:rPr>
        <w:lastRenderedPageBreak/>
        <w:t>уполномоченным государственным органом на помещения, подлежащие Переоборудованию, заверенных уполномоченным должностным лицом организации.</w:t>
      </w:r>
    </w:p>
    <w:p w:rsidR="006F02C6" w:rsidRPr="00DB07A5" w:rsidRDefault="006F02C6" w:rsidP="004D71A9">
      <w:pPr>
        <w:keepNext/>
        <w:spacing w:after="0" w:line="240" w:lineRule="auto"/>
        <w:ind w:left="-709" w:firstLine="425"/>
        <w:jc w:val="both"/>
        <w:outlineLvl w:val="0"/>
        <w:rPr>
          <w:rFonts w:ascii="Times New Roman" w:hAnsi="Times New Roman" w:cs="Times New Roman"/>
          <w:sz w:val="26"/>
          <w:szCs w:val="26"/>
        </w:rPr>
      </w:pPr>
      <w:r w:rsidRPr="00DB07A5">
        <w:rPr>
          <w:rFonts w:ascii="Times New Roman" w:hAnsi="Times New Roman" w:cs="Times New Roman"/>
          <w:sz w:val="26"/>
          <w:szCs w:val="26"/>
        </w:rPr>
        <w:t xml:space="preserve">8. Фотографии помещения, подлежащего переоборудованию, а также здания, в котором расположено подлежащее переоборудованию помещение. </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9. </w:t>
      </w:r>
      <w:r w:rsidR="007E29CC" w:rsidRPr="007E29CC">
        <w:rPr>
          <w:rFonts w:ascii="Times New Roman" w:hAnsi="Times New Roman" w:cs="Times New Roman"/>
          <w:sz w:val="26"/>
          <w:szCs w:val="26"/>
        </w:rPr>
        <w:t xml:space="preserve">Оригинал справки от регионального (муниципального) органа власти или органа местного самоуправления, иного уполномоченного органа (организации) о численности жителей населенного пункта, в котором планируется Переоборудование кинозала (подлежит обязательному предоставлению Заявителями в случае, если кинозал, на Переоборудование которого подана Заявка, расположен на территории субъектов Российской Федерации, вошедших в состав Российской Федерации  после </w:t>
      </w:r>
      <w:r w:rsidR="007E29CC" w:rsidRPr="007E29CC">
        <w:rPr>
          <w:rFonts w:ascii="Times New Roman" w:hAnsi="Times New Roman" w:cs="Times New Roman"/>
          <w:sz w:val="26"/>
          <w:szCs w:val="26"/>
        </w:rPr>
        <w:br/>
        <w:t>1 января 2022 года; в отношении прочих кинозалов предоставляется при наличии)</w:t>
      </w:r>
      <w:r w:rsidR="00615950">
        <w:rPr>
          <w:rFonts w:ascii="Times New Roman" w:hAnsi="Times New Roman" w:cs="Times New Roman"/>
          <w:sz w:val="26"/>
          <w:szCs w:val="26"/>
        </w:rPr>
        <w:t>.</w:t>
      </w:r>
    </w:p>
    <w:p w:rsidR="006F02C6" w:rsidRPr="00DB07A5" w:rsidRDefault="006F02C6" w:rsidP="004D71A9">
      <w:pPr>
        <w:autoSpaceDE w:val="0"/>
        <w:autoSpaceDN w:val="0"/>
        <w:adjustRightInd w:val="0"/>
        <w:spacing w:after="0" w:line="240" w:lineRule="auto"/>
        <w:ind w:left="-709" w:firstLine="425"/>
        <w:jc w:val="both"/>
        <w:rPr>
          <w:rFonts w:ascii="Times New Roman" w:hAnsi="Times New Roman" w:cs="Times New Roman"/>
          <w:strike/>
          <w:sz w:val="26"/>
          <w:szCs w:val="26"/>
        </w:rPr>
      </w:pPr>
      <w:r w:rsidRPr="00DB07A5">
        <w:rPr>
          <w:rFonts w:ascii="Times New Roman" w:hAnsi="Times New Roman" w:cs="Times New Roman"/>
          <w:sz w:val="26"/>
          <w:szCs w:val="26"/>
        </w:rPr>
        <w:t>10. Технико-экономическое обоснование необходимости финансовой поддержки, с указанием оборудования, планируемого к приобретению.</w:t>
      </w:r>
    </w:p>
    <w:p w:rsidR="006F02C6" w:rsidRPr="00DB07A5" w:rsidRDefault="006F02C6" w:rsidP="004D71A9">
      <w:pPr>
        <w:keepNext/>
        <w:spacing w:after="0" w:line="240" w:lineRule="auto"/>
        <w:ind w:left="-709" w:firstLine="425"/>
        <w:jc w:val="both"/>
        <w:outlineLvl w:val="0"/>
        <w:rPr>
          <w:rFonts w:ascii="Times New Roman" w:hAnsi="Times New Roman" w:cs="Times New Roman"/>
          <w:sz w:val="26"/>
          <w:szCs w:val="26"/>
        </w:rPr>
      </w:pPr>
      <w:r w:rsidRPr="00DB07A5">
        <w:rPr>
          <w:rFonts w:ascii="Times New Roman" w:hAnsi="Times New Roman" w:cs="Times New Roman"/>
          <w:sz w:val="26"/>
          <w:szCs w:val="26"/>
        </w:rPr>
        <w:t>11. Планируемая смета на Переоборудование кинозала по форме согласно приложению № 1 к приложению № 6 к настоящему Порядку.</w:t>
      </w:r>
    </w:p>
    <w:p w:rsidR="006F02C6" w:rsidRPr="00DB07A5" w:rsidRDefault="006F02C6" w:rsidP="004D71A9">
      <w:pPr>
        <w:autoSpaceDE w:val="0"/>
        <w:autoSpaceDN w:val="0"/>
        <w:adjustRightInd w:val="0"/>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12.  Реквизиты Заявителя, заверенные уполномоченным должностным лицом Заявителя и (или) образец заполненного платежного поручения на сумму запрашиваемых средств.</w:t>
      </w:r>
    </w:p>
    <w:p w:rsidR="006F02C6" w:rsidRPr="00DB07A5" w:rsidRDefault="006F02C6" w:rsidP="004D71A9">
      <w:pPr>
        <w:autoSpaceDE w:val="0"/>
        <w:autoSpaceDN w:val="0"/>
        <w:adjustRightInd w:val="0"/>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13. Для Заявителей, подающих Заявку на Переоборудование кинозала, расположенного в объекте культурного наследия:</w:t>
      </w:r>
    </w:p>
    <w:p w:rsidR="006F02C6" w:rsidRPr="00DB07A5" w:rsidRDefault="006F02C6" w:rsidP="004D71A9">
      <w:pPr>
        <w:autoSpaceDE w:val="0"/>
        <w:autoSpaceDN w:val="0"/>
        <w:adjustRightInd w:val="0"/>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13.1. копию охранного обязательства собственника или иного законного владельца объекта культурного наследия;</w:t>
      </w:r>
    </w:p>
    <w:p w:rsidR="006F02C6" w:rsidRPr="00DB07A5" w:rsidRDefault="006F02C6" w:rsidP="004D71A9">
      <w:pPr>
        <w:autoSpaceDE w:val="0"/>
        <w:autoSpaceDN w:val="0"/>
        <w:adjustRightInd w:val="0"/>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13.2. копию согласия собственника помещений на проведение Переоборудования заявленных помещений;</w:t>
      </w:r>
    </w:p>
    <w:p w:rsidR="006F02C6" w:rsidRPr="00DB07A5" w:rsidRDefault="006F02C6" w:rsidP="004D71A9">
      <w:pPr>
        <w:autoSpaceDE w:val="0"/>
        <w:autoSpaceDN w:val="0"/>
        <w:adjustRightInd w:val="0"/>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13.3. копию официального разрешительного документа, выданного уполномоченным в области охраны объектов культурного наследия органом, на проведение Переоборудования заявленных помещений (в случае, если Переоборудование помещения тем или иным образом затрагивает конструктивные элементы задания (объекта культурного наследия) или иные элементы, входящие в предмет охраны).</w:t>
      </w:r>
    </w:p>
    <w:p w:rsidR="006F02C6" w:rsidRPr="00DB07A5" w:rsidRDefault="006F02C6" w:rsidP="004D71A9">
      <w:pPr>
        <w:autoSpaceDE w:val="0"/>
        <w:autoSpaceDN w:val="0"/>
        <w:adjustRightInd w:val="0"/>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14. Для Заявителей, подающих Заявку на возмещение расходов </w:t>
      </w:r>
      <w:r w:rsidRPr="00DB07A5">
        <w:rPr>
          <w:rFonts w:ascii="Times New Roman" w:hAnsi="Times New Roman" w:cs="Times New Roman"/>
          <w:bCs/>
          <w:sz w:val="26"/>
          <w:szCs w:val="26"/>
        </w:rPr>
        <w:t>–</w:t>
      </w:r>
      <w:r w:rsidRPr="00DB07A5">
        <w:rPr>
          <w:rFonts w:ascii="Times New Roman" w:hAnsi="Times New Roman" w:cs="Times New Roman"/>
          <w:sz w:val="26"/>
          <w:szCs w:val="26"/>
        </w:rPr>
        <w:t xml:space="preserve"> документы (договоры, акты, товарные накладные, платежные документы и т.п.), подтверждающие приобретение оборудования, заверенные уполномоченным должностным лицом и печатью Заявителя.</w:t>
      </w:r>
    </w:p>
    <w:p w:rsidR="006F02C6" w:rsidRPr="00DB07A5" w:rsidRDefault="006F02C6" w:rsidP="004D71A9">
      <w:pPr>
        <w:autoSpaceDE w:val="0"/>
        <w:autoSpaceDN w:val="0"/>
        <w:adjustRightInd w:val="0"/>
        <w:spacing w:after="0" w:line="240" w:lineRule="auto"/>
        <w:ind w:left="-709" w:firstLine="425"/>
        <w:jc w:val="both"/>
        <w:rPr>
          <w:rFonts w:ascii="Times New Roman" w:eastAsia="Times New Roman" w:hAnsi="Times New Roman" w:cs="Times New Roman"/>
          <w:i/>
          <w:sz w:val="26"/>
          <w:szCs w:val="26"/>
        </w:rPr>
      </w:pPr>
      <w:r w:rsidRPr="00DB07A5">
        <w:rPr>
          <w:rFonts w:ascii="Times New Roman" w:hAnsi="Times New Roman" w:cs="Times New Roman"/>
          <w:sz w:val="26"/>
          <w:szCs w:val="26"/>
        </w:rPr>
        <w:t xml:space="preserve">15. Для кинозалов, на Переоборудование которых подана Заявка, расположенных на территории субъектов Российской Федерации, вошедших в состав Российской Федерации после 1 января 2022 года, </w:t>
      </w:r>
      <w:r w:rsidRPr="00DB07A5">
        <w:rPr>
          <w:rFonts w:ascii="Times New Roman" w:hAnsi="Times New Roman" w:cs="Times New Roman"/>
          <w:bCs/>
          <w:sz w:val="26"/>
          <w:szCs w:val="26"/>
        </w:rPr>
        <w:t>–</w:t>
      </w:r>
      <w:r w:rsidRPr="00DB07A5">
        <w:rPr>
          <w:rFonts w:ascii="Times New Roman" w:hAnsi="Times New Roman" w:cs="Times New Roman"/>
          <w:sz w:val="26"/>
          <w:szCs w:val="26"/>
        </w:rPr>
        <w:t xml:space="preserve"> ходатайство органа власти субъекта Российской Федерации, в котором расположен кинозал, на Переоборудование которого подана Заявка об оказании поддержки в рамках настоящего Порядка.</w:t>
      </w:r>
    </w:p>
    <w:p w:rsidR="006F02C6" w:rsidRPr="00DB07A5" w:rsidRDefault="006F02C6" w:rsidP="004D71A9">
      <w:pPr>
        <w:autoSpaceDE w:val="0"/>
        <w:autoSpaceDN w:val="0"/>
        <w:adjustRightInd w:val="0"/>
        <w:spacing w:after="0" w:line="240" w:lineRule="auto"/>
        <w:ind w:left="-709" w:firstLine="425"/>
        <w:jc w:val="both"/>
        <w:rPr>
          <w:rFonts w:ascii="Times New Roman" w:eastAsia="Times New Roman" w:hAnsi="Times New Roman" w:cs="Times New Roman"/>
          <w:sz w:val="26"/>
          <w:szCs w:val="26"/>
        </w:rPr>
      </w:pPr>
      <w:r w:rsidRPr="00DB07A5">
        <w:rPr>
          <w:rFonts w:ascii="Times New Roman" w:eastAsia="Times New Roman" w:hAnsi="Times New Roman" w:cs="Times New Roman"/>
          <w:sz w:val="26"/>
          <w:szCs w:val="26"/>
        </w:rPr>
        <w:t>16. Письмо-согласие за подписью уполномоченного должностного лица Заявителя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участием Заявителя в отборе (включая информацию о причинах отклонения или объеме предоставленных средств, в случае наступления соответствующих обстоятельств).</w:t>
      </w:r>
    </w:p>
    <w:p w:rsidR="006F02C6" w:rsidRDefault="006F02C6" w:rsidP="004D71A9">
      <w:pPr>
        <w:autoSpaceDE w:val="0"/>
        <w:autoSpaceDN w:val="0"/>
        <w:adjustRightInd w:val="0"/>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17. Гарантийное письмо, заверенное печатью и подписью руководителя (иного уполномоченного лица) Заявителя, подтверждающее соблюдение Заявителем требований Федерального закона от 27 июля 2006 года № 152-ФЗ «О персональных данных» при подаче Заявки на участие в отборе.</w:t>
      </w:r>
    </w:p>
    <w:p w:rsidR="00615950" w:rsidRDefault="00615950" w:rsidP="004D71A9">
      <w:pPr>
        <w:autoSpaceDE w:val="0"/>
        <w:autoSpaceDN w:val="0"/>
        <w:adjustRightInd w:val="0"/>
        <w:spacing w:after="0" w:line="240" w:lineRule="auto"/>
        <w:ind w:left="-709" w:firstLine="425"/>
        <w:jc w:val="both"/>
        <w:rPr>
          <w:rFonts w:ascii="Times New Roman" w:hAnsi="Times New Roman" w:cs="Times New Roman"/>
          <w:sz w:val="26"/>
          <w:szCs w:val="26"/>
        </w:rPr>
      </w:pPr>
    </w:p>
    <w:p w:rsidR="00615950" w:rsidRPr="00615950" w:rsidRDefault="007E29CC" w:rsidP="00615950">
      <w:pPr>
        <w:autoSpaceDE w:val="0"/>
        <w:autoSpaceDN w:val="0"/>
        <w:adjustRightInd w:val="0"/>
        <w:spacing w:after="0" w:line="240" w:lineRule="auto"/>
        <w:ind w:left="-709" w:firstLine="425"/>
        <w:jc w:val="both"/>
        <w:rPr>
          <w:rFonts w:ascii="Times New Roman" w:hAnsi="Times New Roman" w:cs="Times New Roman"/>
          <w:b/>
          <w:sz w:val="26"/>
          <w:szCs w:val="26"/>
        </w:rPr>
      </w:pPr>
      <w:r w:rsidRPr="007E29CC">
        <w:rPr>
          <w:rFonts w:ascii="Times New Roman" w:hAnsi="Times New Roman" w:cs="Times New Roman"/>
          <w:b/>
          <w:sz w:val="26"/>
          <w:szCs w:val="26"/>
        </w:rPr>
        <w:lastRenderedPageBreak/>
        <w:t xml:space="preserve">К комплекту документов на бумажном носителе прилагается электронный носитель (DVD диск или USB </w:t>
      </w:r>
      <w:proofErr w:type="spellStart"/>
      <w:r w:rsidRPr="007E29CC">
        <w:rPr>
          <w:rFonts w:ascii="Times New Roman" w:hAnsi="Times New Roman" w:cs="Times New Roman"/>
          <w:b/>
          <w:sz w:val="26"/>
          <w:szCs w:val="26"/>
        </w:rPr>
        <w:t>flash</w:t>
      </w:r>
      <w:proofErr w:type="spellEnd"/>
      <w:r w:rsidRPr="007E29CC">
        <w:rPr>
          <w:rFonts w:ascii="Times New Roman" w:hAnsi="Times New Roman" w:cs="Times New Roman"/>
          <w:b/>
          <w:sz w:val="26"/>
          <w:szCs w:val="26"/>
        </w:rPr>
        <w:t xml:space="preserve">-носителе), на котором находится вся информация, содержащаяся в Заявке, в формате </w:t>
      </w:r>
      <w:r w:rsidRPr="007E29CC">
        <w:rPr>
          <w:rFonts w:ascii="Times New Roman" w:hAnsi="Times New Roman" w:cs="Times New Roman"/>
          <w:b/>
          <w:sz w:val="26"/>
          <w:szCs w:val="26"/>
          <w:lang w:val="en-US"/>
        </w:rPr>
        <w:t>Excel</w:t>
      </w:r>
      <w:r w:rsidRPr="007E29CC">
        <w:rPr>
          <w:rFonts w:ascii="Times New Roman" w:hAnsi="Times New Roman" w:cs="Times New Roman"/>
          <w:b/>
          <w:sz w:val="26"/>
          <w:szCs w:val="26"/>
        </w:rPr>
        <w:t xml:space="preserve"> и PDF</w:t>
      </w:r>
      <w:r w:rsidR="00615950" w:rsidRPr="00615950">
        <w:rPr>
          <w:rFonts w:ascii="Times New Roman" w:hAnsi="Times New Roman" w:cs="Times New Roman"/>
          <w:b/>
          <w:sz w:val="26"/>
          <w:szCs w:val="26"/>
        </w:rPr>
        <w:t>.</w:t>
      </w:r>
    </w:p>
    <w:p w:rsidR="007E29CC" w:rsidRPr="007E29CC" w:rsidRDefault="007E29CC" w:rsidP="007E29CC">
      <w:pPr>
        <w:autoSpaceDE w:val="0"/>
        <w:autoSpaceDN w:val="0"/>
        <w:adjustRightInd w:val="0"/>
        <w:spacing w:after="0" w:line="240" w:lineRule="auto"/>
        <w:ind w:left="-709" w:firstLine="425"/>
        <w:jc w:val="both"/>
        <w:rPr>
          <w:rFonts w:ascii="Times New Roman" w:hAnsi="Times New Roman" w:cs="Times New Roman"/>
          <w:sz w:val="26"/>
          <w:szCs w:val="26"/>
        </w:rPr>
      </w:pPr>
      <w:r w:rsidRPr="007E29CC">
        <w:rPr>
          <w:rFonts w:ascii="Times New Roman" w:hAnsi="Times New Roman" w:cs="Times New Roman"/>
          <w:sz w:val="26"/>
          <w:szCs w:val="26"/>
        </w:rPr>
        <w:t xml:space="preserve">В случае предоставления в составе Заявки выданных компетентными органами документов, подписанных электронной цифровой подписью (например, выписки из ЕГРН), необходимо записать на электронный носитель как непосредственно документ в формате </w:t>
      </w:r>
      <w:r w:rsidRPr="007E29CC">
        <w:rPr>
          <w:rFonts w:ascii="Times New Roman" w:hAnsi="Times New Roman" w:cs="Times New Roman"/>
          <w:sz w:val="26"/>
          <w:szCs w:val="26"/>
          <w:lang w:val="en-US"/>
        </w:rPr>
        <w:t>xml</w:t>
      </w:r>
      <w:r w:rsidRPr="007E29CC">
        <w:rPr>
          <w:rFonts w:ascii="Times New Roman" w:hAnsi="Times New Roman" w:cs="Times New Roman"/>
          <w:sz w:val="26"/>
          <w:szCs w:val="26"/>
        </w:rPr>
        <w:t xml:space="preserve">, так и файл в формате </w:t>
      </w:r>
      <w:r w:rsidRPr="007E29CC">
        <w:rPr>
          <w:rFonts w:ascii="Times New Roman" w:hAnsi="Times New Roman" w:cs="Times New Roman"/>
          <w:sz w:val="26"/>
          <w:szCs w:val="26"/>
          <w:lang w:val="en-US"/>
        </w:rPr>
        <w:t>sig</w:t>
      </w:r>
      <w:r w:rsidRPr="007E29CC">
        <w:rPr>
          <w:rFonts w:ascii="Times New Roman" w:hAnsi="Times New Roman" w:cs="Times New Roman"/>
          <w:sz w:val="26"/>
          <w:szCs w:val="26"/>
        </w:rPr>
        <w:t xml:space="preserve"> (электронная цифровая подпись). </w:t>
      </w:r>
    </w:p>
    <w:p w:rsidR="00615950" w:rsidRPr="00615950" w:rsidRDefault="007E29CC" w:rsidP="007E29CC">
      <w:pPr>
        <w:autoSpaceDE w:val="0"/>
        <w:autoSpaceDN w:val="0"/>
        <w:adjustRightInd w:val="0"/>
        <w:spacing w:after="0" w:line="240" w:lineRule="auto"/>
        <w:ind w:left="-709" w:firstLine="425"/>
        <w:jc w:val="both"/>
        <w:rPr>
          <w:rFonts w:ascii="Times New Roman" w:hAnsi="Times New Roman" w:cs="Times New Roman"/>
          <w:sz w:val="26"/>
          <w:szCs w:val="26"/>
        </w:rPr>
      </w:pPr>
      <w:r w:rsidRPr="007E29CC">
        <w:rPr>
          <w:rFonts w:ascii="Times New Roman" w:hAnsi="Times New Roman" w:cs="Times New Roman"/>
          <w:sz w:val="26"/>
          <w:szCs w:val="26"/>
        </w:rPr>
        <w:t>Документы, выданные компетентными органами и подписанные электронной цифровой подписью, признаются оригиналами наравне с до</w:t>
      </w:r>
      <w:r>
        <w:rPr>
          <w:rFonts w:ascii="Times New Roman" w:hAnsi="Times New Roman" w:cs="Times New Roman"/>
          <w:sz w:val="26"/>
          <w:szCs w:val="26"/>
        </w:rPr>
        <w:t>кументами, выданными на бумажном</w:t>
      </w:r>
      <w:r w:rsidRPr="007E29CC">
        <w:rPr>
          <w:rFonts w:ascii="Times New Roman" w:hAnsi="Times New Roman" w:cs="Times New Roman"/>
          <w:sz w:val="26"/>
          <w:szCs w:val="26"/>
        </w:rPr>
        <w:t xml:space="preserve"> носителе с подписью уполномоченного лица и печатью уполномоченного органа.</w:t>
      </w:r>
    </w:p>
    <w:p w:rsidR="00615950" w:rsidRPr="00615950" w:rsidRDefault="00615950" w:rsidP="00615950">
      <w:pPr>
        <w:autoSpaceDE w:val="0"/>
        <w:autoSpaceDN w:val="0"/>
        <w:adjustRightInd w:val="0"/>
        <w:spacing w:after="0" w:line="240" w:lineRule="auto"/>
        <w:ind w:left="-709" w:firstLine="425"/>
        <w:jc w:val="both"/>
        <w:rPr>
          <w:rFonts w:ascii="Times New Roman" w:hAnsi="Times New Roman" w:cs="Times New Roman"/>
          <w:sz w:val="26"/>
          <w:szCs w:val="26"/>
        </w:rPr>
      </w:pPr>
    </w:p>
    <w:p w:rsidR="00615950" w:rsidRPr="00615950" w:rsidRDefault="007E29CC" w:rsidP="00615950">
      <w:pPr>
        <w:autoSpaceDE w:val="0"/>
        <w:autoSpaceDN w:val="0"/>
        <w:adjustRightInd w:val="0"/>
        <w:spacing w:after="0" w:line="240" w:lineRule="auto"/>
        <w:ind w:left="-709" w:firstLine="425"/>
        <w:jc w:val="both"/>
        <w:rPr>
          <w:rFonts w:ascii="Times New Roman" w:hAnsi="Times New Roman" w:cs="Times New Roman"/>
          <w:b/>
          <w:sz w:val="26"/>
          <w:szCs w:val="26"/>
        </w:rPr>
      </w:pPr>
      <w:r w:rsidRPr="007E29CC">
        <w:rPr>
          <w:rFonts w:ascii="Times New Roman" w:hAnsi="Times New Roman" w:cs="Times New Roman"/>
          <w:b/>
          <w:sz w:val="26"/>
          <w:szCs w:val="26"/>
        </w:rPr>
        <w:t>В случае подачи Заявки через Сервис порядок и процедура подачи Заявки, а также перечень документов в составе комплекта заявочной документации аналогичны утвержденным для подачи документов на бумажном носителе.</w:t>
      </w:r>
    </w:p>
    <w:p w:rsidR="00615950" w:rsidRDefault="007E29CC" w:rsidP="00615950">
      <w:pPr>
        <w:autoSpaceDE w:val="0"/>
        <w:autoSpaceDN w:val="0"/>
        <w:adjustRightInd w:val="0"/>
        <w:spacing w:after="0" w:line="240" w:lineRule="auto"/>
        <w:ind w:left="-709" w:firstLine="425"/>
        <w:jc w:val="both"/>
        <w:rPr>
          <w:rFonts w:ascii="Times New Roman" w:hAnsi="Times New Roman" w:cs="Times New Roman"/>
          <w:sz w:val="26"/>
          <w:szCs w:val="26"/>
        </w:rPr>
      </w:pPr>
      <w:r w:rsidRPr="007E29CC">
        <w:rPr>
          <w:rFonts w:ascii="Times New Roman" w:hAnsi="Times New Roman" w:cs="Times New Roman"/>
          <w:sz w:val="26"/>
          <w:szCs w:val="26"/>
        </w:rPr>
        <w:t xml:space="preserve">Документы, подаваемые в составе Заявки, к которым предъявляется требование о наличии подписи Заявителя, признаются надлежащим образом подписанными в силу Федерального закона от 6 апреля 2011 года № 63-ФЗ «Об электронной подписи» в момент подписания комплекта </w:t>
      </w:r>
      <w:proofErr w:type="gramStart"/>
      <w:r w:rsidRPr="007E29CC">
        <w:rPr>
          <w:rFonts w:ascii="Times New Roman" w:hAnsi="Times New Roman" w:cs="Times New Roman"/>
          <w:sz w:val="26"/>
          <w:szCs w:val="26"/>
        </w:rPr>
        <w:t>заявочной документации</w:t>
      </w:r>
      <w:proofErr w:type="gramEnd"/>
      <w:r w:rsidRPr="007E29CC">
        <w:rPr>
          <w:rFonts w:ascii="Times New Roman" w:hAnsi="Times New Roman" w:cs="Times New Roman"/>
          <w:sz w:val="26"/>
          <w:szCs w:val="26"/>
        </w:rPr>
        <w:t xml:space="preserve"> квалифицированной усиленной электронной подписью руководителя Заявителя.</w:t>
      </w:r>
    </w:p>
    <w:p w:rsidR="00884338" w:rsidRPr="00DB07A5" w:rsidRDefault="00884338" w:rsidP="00615950">
      <w:pPr>
        <w:autoSpaceDE w:val="0"/>
        <w:autoSpaceDN w:val="0"/>
        <w:adjustRightInd w:val="0"/>
        <w:spacing w:after="0" w:line="240" w:lineRule="auto"/>
        <w:ind w:left="-709" w:firstLine="425"/>
        <w:jc w:val="both"/>
        <w:rPr>
          <w:rFonts w:ascii="Times New Roman" w:hAnsi="Times New Roman" w:cs="Times New Roman"/>
          <w:sz w:val="26"/>
          <w:szCs w:val="26"/>
        </w:rPr>
      </w:pPr>
    </w:p>
    <w:p w:rsidR="006F02C6" w:rsidRPr="00884338" w:rsidRDefault="007E29CC" w:rsidP="00884338">
      <w:pPr>
        <w:autoSpaceDE w:val="0"/>
        <w:autoSpaceDN w:val="0"/>
        <w:adjustRightInd w:val="0"/>
        <w:spacing w:after="0" w:line="240" w:lineRule="auto"/>
        <w:ind w:left="-567" w:firstLine="283"/>
        <w:jc w:val="both"/>
        <w:rPr>
          <w:rFonts w:ascii="Times New Roman" w:hAnsi="Times New Roman" w:cs="Times New Roman"/>
          <w:sz w:val="26"/>
          <w:szCs w:val="26"/>
        </w:rPr>
      </w:pPr>
      <w:r w:rsidRPr="007E29CC">
        <w:rPr>
          <w:rFonts w:ascii="Times New Roman" w:hAnsi="Times New Roman" w:cs="Times New Roman"/>
          <w:sz w:val="26"/>
          <w:szCs w:val="26"/>
        </w:rPr>
        <w:t xml:space="preserve">При подаче Заявок через Сервис в случае предоставления в составе комплекта заявочной документации </w:t>
      </w:r>
      <w:r w:rsidRPr="007E29CC">
        <w:rPr>
          <w:rFonts w:ascii="Times New Roman" w:hAnsi="Times New Roman" w:cs="Times New Roman"/>
          <w:b/>
          <w:sz w:val="26"/>
          <w:szCs w:val="26"/>
        </w:rPr>
        <w:t>оригиналов документов (или нотариально заверенных копий), выданных третьими лицами</w:t>
      </w:r>
      <w:r w:rsidRPr="007E29CC">
        <w:rPr>
          <w:rFonts w:ascii="Times New Roman" w:hAnsi="Times New Roman" w:cs="Times New Roman"/>
          <w:sz w:val="26"/>
          <w:szCs w:val="26"/>
        </w:rPr>
        <w:t xml:space="preserve"> (оригинал выписки из Единого государственного реестра юридических лиц, оригинал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(КНД 1120101) и прочие), подписанных уполномоченным представителем выдавшего органа </w:t>
      </w:r>
      <w:r w:rsidRPr="007E29CC">
        <w:rPr>
          <w:rFonts w:ascii="Times New Roman" w:hAnsi="Times New Roman" w:cs="Times New Roman"/>
          <w:b/>
          <w:sz w:val="26"/>
          <w:szCs w:val="26"/>
        </w:rPr>
        <w:t>без использования электронной цифровой подписи (рукописная подпись), такие документы подлежат предоставлению в Фонд на бумажном носителе в порядке, установленном абзацами 1 и 2 пункта 4.4. и пунктом 4.5. Порядка.</w:t>
      </w:r>
    </w:p>
    <w:p w:rsidR="006F02C6" w:rsidRDefault="006F02C6" w:rsidP="004D71A9">
      <w:pPr>
        <w:spacing w:after="0" w:line="240" w:lineRule="auto"/>
        <w:rPr>
          <w:rFonts w:ascii="Times New Roman" w:hAnsi="Times New Roman" w:cs="Times New Roman"/>
          <w:sz w:val="28"/>
          <w:szCs w:val="28"/>
        </w:rPr>
      </w:pPr>
    </w:p>
    <w:p w:rsidR="006F02C6" w:rsidRDefault="006F02C6" w:rsidP="004D71A9">
      <w:pPr>
        <w:spacing w:after="0" w:line="240" w:lineRule="auto"/>
        <w:rPr>
          <w:rFonts w:ascii="Times New Roman" w:hAnsi="Times New Roman" w:cs="Times New Roman"/>
          <w:sz w:val="28"/>
          <w:szCs w:val="28"/>
        </w:rPr>
      </w:pPr>
    </w:p>
    <w:p w:rsidR="006F02C6" w:rsidRDefault="006F02C6" w:rsidP="004D71A9">
      <w:pPr>
        <w:spacing w:after="0" w:line="240" w:lineRule="auto"/>
        <w:rPr>
          <w:rFonts w:ascii="Times New Roman" w:hAnsi="Times New Roman" w:cs="Times New Roman"/>
          <w:sz w:val="28"/>
          <w:szCs w:val="28"/>
        </w:rPr>
      </w:pPr>
    </w:p>
    <w:p w:rsidR="006F02C6" w:rsidRDefault="006F02C6" w:rsidP="004D71A9">
      <w:pPr>
        <w:spacing w:after="0" w:line="240" w:lineRule="auto"/>
        <w:rPr>
          <w:rFonts w:ascii="Times New Roman" w:hAnsi="Times New Roman" w:cs="Times New Roman"/>
          <w:sz w:val="28"/>
          <w:szCs w:val="28"/>
        </w:rPr>
      </w:pPr>
    </w:p>
    <w:p w:rsidR="006F02C6" w:rsidRDefault="006F02C6" w:rsidP="004D71A9">
      <w:pPr>
        <w:spacing w:after="0" w:line="240" w:lineRule="auto"/>
        <w:rPr>
          <w:rFonts w:ascii="Times New Roman" w:hAnsi="Times New Roman" w:cs="Times New Roman"/>
          <w:sz w:val="28"/>
          <w:szCs w:val="28"/>
        </w:rPr>
      </w:pPr>
    </w:p>
    <w:p w:rsidR="006F02C6" w:rsidRDefault="006F02C6" w:rsidP="004D71A9">
      <w:pPr>
        <w:spacing w:after="0" w:line="240" w:lineRule="auto"/>
        <w:rPr>
          <w:rFonts w:ascii="Times New Roman" w:hAnsi="Times New Roman" w:cs="Times New Roman"/>
          <w:sz w:val="28"/>
          <w:szCs w:val="28"/>
        </w:rPr>
      </w:pPr>
    </w:p>
    <w:p w:rsidR="004D71A9" w:rsidRDefault="004D71A9" w:rsidP="004D71A9">
      <w:pPr>
        <w:spacing w:after="0" w:line="240" w:lineRule="auto"/>
        <w:rPr>
          <w:rFonts w:ascii="Times New Roman" w:hAnsi="Times New Roman" w:cs="Times New Roman"/>
          <w:sz w:val="28"/>
          <w:szCs w:val="28"/>
        </w:rPr>
      </w:pPr>
    </w:p>
    <w:sectPr w:rsidR="004D71A9" w:rsidSect="006F02C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D1D40"/>
    <w:multiLevelType w:val="hybridMultilevel"/>
    <w:tmpl w:val="3BF6D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8C"/>
    <w:rsid w:val="0001741D"/>
    <w:rsid w:val="00142620"/>
    <w:rsid w:val="00344A8C"/>
    <w:rsid w:val="004177A5"/>
    <w:rsid w:val="004D71A9"/>
    <w:rsid w:val="004F6E54"/>
    <w:rsid w:val="00515DCA"/>
    <w:rsid w:val="00615950"/>
    <w:rsid w:val="006F02C6"/>
    <w:rsid w:val="007E29CC"/>
    <w:rsid w:val="007E51D0"/>
    <w:rsid w:val="00884338"/>
    <w:rsid w:val="008D33F3"/>
    <w:rsid w:val="00A65339"/>
    <w:rsid w:val="00E6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08D3E-320C-4404-9FF9-94A4CA02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02C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6F0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2270</Words>
  <Characters>12941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Бадмаев Басанг Бамбаевич</dc:creator>
  <cp:keywords/>
  <dc:description/>
  <cp:lastModifiedBy>Кокошкина Юлия Константиновна</cp:lastModifiedBy>
  <cp:revision>2</cp:revision>
  <dcterms:created xsi:type="dcterms:W3CDTF">2024-02-14T14:37:00Z</dcterms:created>
  <dcterms:modified xsi:type="dcterms:W3CDTF">2024-02-14T14:37:00Z</dcterms:modified>
</cp:coreProperties>
</file>